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1-[2-(5-methyl-1H-indol-3-yl)ethyl]-4-[(4-phenylpiperazin-1-yl)carbonyl]pyrrolidin-2-one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1-[2-(5-methyl-1H-indol-3-yl)ethyl]-4-[(4-phenylpiperazin-1-yl)carbonyl]pyrrolidin-2-one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