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N-butyl-N~2~-(4-chlorophenyl)-N~2~-[(3,4-dimethoxyphenyl)sulfonyl]glycinamide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N-butyl-N~2~-(4-chlorophenyl)-N~2~-[(3,4-dimethoxyphenyl)sulfonyl]glycinamide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