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N-{[2-(piperidin-1-yl)-5-(trifluoromethyl)phenyl]carbamothioyl}naphthalene-2-carboxamide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N-{[2-(piperidin-1-yl)-5-(trifluoromethyl)phenyl]carbamothioyl}naphthalene-2-carboxamide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