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N-(4-{[(4-methylphenyl)sulfonyl]amino}phenyl)-2-[(5-methyl-1,3,4-thiadiazol-2-yl)sulfanyl]acetamide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N-(4-{[(4-methylphenyl)sulfonyl]amino}phenyl)-2-[(5-methyl-1,3,4-thiadiazol-2-yl)sulfanyl]acetamide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