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3-iodo-N'-[(E)-{1-[(4-methylphenyl)sulfonyl]-1H-indol-3-yl}methylidene]benzohydrazide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3-iodo-N'-[(E)-{1-[(4-methylphenyl)sulfonyl]-1H-indol-3-yl}methylidene]benzohydrazide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