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N-{(2E)-3-phenyl-2-[(phenylcarbonyl)amino]prop-2-enoyl}-beta-alanine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N-{(2E)-3-phenyl-2-[(phenylcarbonyl)amino]prop-2-enoyl}-beta-alanine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