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5-({[4-chloro-3-({3-[2-(octadecyloxy)phenyl]-3-oxopropanoyl}amino)phenyl]sulfonyl}amino)benzene-1,3-dicarboxylic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5-({[4-chloro-3-({3-[2-(octadecyloxy)phenyl]-3-oxopropanoyl}amino)phenyl]sulfonyl}amino)benzene-1,3-dicarboxylic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C41H53ClN2O9S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