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N-(3-{[2-(4-{[4-(benzyloxy)phenyl]sulfonyl}phenoxy)-3-oxo-3-phenylpropanoyl]amino}-4-chlorophenyl)-4-[2,4-bis(2-methylbutan-2-yl)phenoxy]butanamide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N-(3-{[2-(4-{[4-(benzyloxy)phenyl]sulfonyl}phenoxy)-3-oxo-3-phenylpropanoyl]amino}-4-chlorophenyl)-4-[2,4-bis(2-methylbutan-2-yl)phenoxy]butanamide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C54H57ClN2O8S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929.57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