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1-(butan-2-yl)-3-(3-chlorophenyl)-4-hydroxy-4,6,6-trimethyltetrahydropyrimidin-2(1H)-one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1-(butan-2-yl)-3-(3-chlorophenyl)-4-hydroxy-4,6,6-trimethyltetrahydropyrimidin-2(1H)-one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C17H25ClN2O2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