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3-(2-{(E)-2-[acetyl(phenyl)amino]ethenyl}-5-[(decyloxy)carbonyl]-1-ethyl-1H-3,1-benzimidazol-3-ium-3-yl)propane-1-sulfonate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3-(2-{(E)-2-[acetyl(phenyl)amino]ethenyl}-5-[(decyloxy)carbonyl]-1-ethyl-1H-3,1-benzimidazol-3-ium-3-yl)propane-1-sulfonate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