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2,2'-(ethane-1,2-diyldisulfanediyl)bis{5-chloro-N-[(E)-(4-nitrophenyl)methylidene]aniline}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2,2'-(ethane-1,2-diyldisulfanediyl)bis{5-chloro-N-[(E)-(4-nitrophenyl)methylidene]aniline}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C28H20Cl2N4O4S2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611.53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