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2-(4-{ethyl[(4-methylphenyl)sulfonyl]amino}phenyl)-3,3,3-trifluoro-2-hydroxypropanoate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2-(4-{ethyl[(4-methylphenyl)sulfonyl]amino}phenyl)-3,3,3-trifluoro-2-hydroxypropanoate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