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STK368705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N-(2-{3-[4-(dimethylamino)-6-methoxy-1,3,5-triazin-2-yl]-2-imino-5-oxoimidazolidin-1-yl}ethyl)-4-methylbenzenesulfonamide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N-(2-{3-[4-(dimethylamino)-6-methoxy-1,3,5-triazin-2-yl]-2-imino-5-oxoimidazolidin-1-yl}ethyl)-4-methylbenzenesulfonamide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C18H24N8O4S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STK368705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