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4-[4-(benzyloxy)-3-methoxyphenyl]-2-methyl-5-oxo-1,4,5,6,7,8-hexahydroquinoline-3-carboxylate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4-[4-(benzyloxy)-3-methoxyphenyl]-2-methyl-5-oxo-1,4,5,6,7,8-hexahydroquinoline-3-carboxylate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