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N-[3-carbamoyl-6-(2-methylbutan-2-yl)-4,5,6,7-tetrahydro-1-benzothiophen-2-yl]-2-(5-chlorothiophen-2-yl)quinoline-4-carboxamide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N-[3-carbamoyl-6-(2-methylbutan-2-yl)-4,5,6,7-tetrahydro-1-benzothiophen-2-yl]-2-(5-chlorothiophen-2-yl)quinoline-4-carboxamide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