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(2Z,5Z)-5-(3-methyl-1,3-benzothiazol-2(3H)-ylidene)-3-(4-methylphenyl)-2-[(2-methylphenyl)imino]-1,3-thiazolidin-4-one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(2Z,5Z)-5-(3-methyl-1,3-benzothiazol-2(3H)-ylidene)-3-(4-methylphenyl)-2-[(2-methylphenyl)imino]-1,3-thiazolidin-4-one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