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N'-[(Z)-{4-[(2-chloro-5-fluoropyrimidin-4-yl)oxy]phenyl}methylidene]furan-2-carbohydrazide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N'-[(Z)-{4-[(2-chloro-5-fluoropyrimidin-4-yl)oxy]phenyl}methylidene]furan-2-carbohydrazide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