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STK380654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3-methyl-5-[(2E)-2-({5-[3-(trifluoromethyl)phenyl]furan-2-yl}methylidene)hydrazinyl]-4H-1,2,4-triazol-4-amine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3-methyl-5-[(2E)-2-({5-[3-(trifluoromethyl)phenyl]furan-2-yl}methylidene)hydrazinyl]-4H-1,2,4-triazol-4-amine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C15H13F3N6O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STK380654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