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(2Z,5Z)-5-(5-chloro-3-ethyl-1,3-benzothiazol-2(3H)-ylidene)-2-[(2-methyl-1,3-benzothiazol-6-yl)imino]-3-(2-phenylethyl)-1,3-thiazolidin-4-one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(2Z,5Z)-5-(5-chloro-3-ethyl-1,3-benzothiazol-2(3H)-ylidene)-2-[(2-methyl-1,3-benzothiazol-6-yl)imino]-3-(2-phenylethyl)-1,3-thiazolidin-4-one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C28H23ClN4OS3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563.17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