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7-ethyl-2-(3-iodo-4-methoxyphenyl)-1,2,5,6,7,8-hexahydro[1]benzothieno[2,3-d]pyrimidin-4-ol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7-ethyl-2-(3-iodo-4-methoxyphenyl)-1,2,5,6,7,8-hexahydro[1]benzothieno[2,3-d]pyrimidin-4-ol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C19H21IN2O2S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