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(5Z)-5-(3-ethyl-5-methoxy-1,3-benzothiazol-2(3H)-ylidene)-3-(4-hydroxyphenyl)-2-thioxo-1,3-thiazolidin-4-one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(5Z)-5-(3-ethyl-5-methoxy-1,3-benzothiazol-2(3H)-ylidene)-3-(4-hydroxyphenyl)-2-thioxo-1,3-thiazolidin-4-one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