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7-ethyl-2-(2-methoxyphenyl)-1,2,5,6,7,8-hexahydropyrido[4',3':4,5]thieno[2,3-d]pyrimidin-4-ol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7-ethyl-2-(2-methoxyphenyl)-1,2,5,6,7,8-hexahydropyrido[4',3':4,5]thieno[2,3-d]pyrimidin-4-ol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