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6-tert-butyl-2-{[(E)-(3-fluorophenyl)methylidene]amino}-N-[3-(trifluoromethyl)phenyl]-4,5,6,7-tetrahydro-1-benzothiophene-3-carboxamide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6-tert-butyl-2-{[(E)-(3-fluorophenyl)methylidene]amino}-N-[3-(trifluoromethyl)phenyl]-4,5,6,7-tetrahydro-1-benzothiophene-3-carboxamide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C27H26F4N2OS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