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3-(1,3-dioxooctahydro-4,6-ethenocyclopropa[f]isoindol-2(1H)-yl)-N-(2-ethylphenyl)propanamide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3-(1,3-dioxooctahydro-4,6-ethenocyclopropa[f]isoindol-2(1H)-yl)-N-(2-ethylphenyl)propanamide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