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1-(3,4-dichlorophenyl)-3-[4-(4-fluorophenyl)piperazin-1-yl]pyrrolidine-2,5-dione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1-(3,4-dichlorophenyl)-3-[4-(4-fluorophenyl)piperazin-1-yl]pyrrolidine-2,5-dione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C20H18Cl2FN3O2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