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4-[(E)-(2-{(2E)-3-(1,3-benzodioxol-5-yl)-2-[(phenylcarbonyl)amino]prop-2-enoyl}hydrazinylidene)methyl]-2-bromo-6-methoxyphenyl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4-[(E)-(2-{(2E)-3-(1,3-benzodioxol-5-yl)-2-[(phenylcarbonyl)amino]prop-2-enoyl}hydrazinylidene)methyl]-2-bromo-6-methoxyphenyl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C33H26BrN3O7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