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2-{2-bromo-4-[(E)-(2-carbamothioylhydrazinylidene)methyl]-6-methoxyphenoxy}-N-(2-methoxyphenyl)acetamide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2-{2-bromo-4-[(E)-(2-carbamothioylhydrazinylidene)methyl]-6-methoxyphenoxy}-N-(2-methoxyphenyl)acetamide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