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 3-propyl 4-(4-hydroxyphenyl)-2,7-dimethyl-5-oxo-1,4,5,6,7,8-hexahydroquinoline-3,6-dicarboxylate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 3-propyl 4-(4-hydroxyphenyl)-2,7-dimethyl-5-oxo-1,4,5,6,7,8-hexahydroquinoline-3,6-dicarboxylate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