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4-(3-chlorophenyl)-2-methyl-5-oxo-7-(thiophen-2-yl)-1,4,5,6,7,8-hexahydroquinoline-3-carboxylate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4-(3-chlorophenyl)-2-methyl-5-oxo-7-(thiophen-2-yl)-1,4,5,6,7,8-hexahydroquinoline-3-carboxylate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