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2-{[(4-chlorophenyl)acetyl]amino}-5-{[2-(methoxycarbonyl)phenyl]carbamoyl}-4-methylthiophene-3-carboxylate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2-{[(4-chlorophenyl)acetyl]amino}-5-{[2-(methoxycarbonyl)phenyl]carbamoyl}-4-methylthiophene-3-carboxylate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