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STK410049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2-[1-(2-methoxyphenyl)-5,7-dimethyl-2,4-dioxo-1,4-dihydropyrido[2,3-d]pyrimidin-3(2H)-yl]-N-phenyl-N-(prop-2-en-1-yl)acetamide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2-[1-(2-methoxyphenyl)-5,7-dimethyl-2,4-dioxo-1,4-dihydropyrido[2,3-d]pyrimidin-3(2H)-yl]-N-phenyl-N-(prop-2-en-1-yl)acetamide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C27H26N4O4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470.53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STK410049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