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3-[2-(2-ethylpiperidin-1-yl)-2-oxoethyl]-1-(2-methoxyphenyl)-5,7-dimethylpyrido[2,3-d]pyrimidine-2,4(1H,3H)-dione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3-[2-(2-ethylpiperidin-1-yl)-2-oxoethyl]-1-(2-methoxyphenyl)-5,7-dimethylpyrido[2,3-d]pyrimidine-2,4(1H,3H)-dione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