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2-phenoxy-1-{4-[(2E)-3-phenylprop-2-en-1-yl]piperazin-1-yl}butan-1-one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2-phenoxy-1-{4-[(2E)-3-phenylprop-2-en-1-yl]piperazin-1-yl}butan-1-one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