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2,4-dichloro-N'-[(E)-(2-hydroxynaphthalen-1-yl)methylidene]benzohydrazide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2,4-dichloro-N'-[(E)-(2-hydroxynaphthalen-1-yl)methylidene]benzohydrazide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