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2,2'-[(1,4-dioxobutane-1,4-diyl)diimino]bis(5,6-dihydro-4H-cyclopenta[b]thiophene-3-carboxylate)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2,2'-[(1,4-dioxobutane-1,4-diyl)diimino]bis(5,6-dihydro-4H-cyclopenta[b]thiophene-3-carboxylate)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