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STK422792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(2E)-2-cyano-3-[3-(4-methoxyphenyl)-1H-pyrazol-4-yl]-N-(pyridin-3-ylmethyl)prop-2-enamide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(2E)-2-cyano-3-[3-(4-methoxyphenyl)-1H-pyrazol-4-yl]-N-(pyridin-3-ylmethyl)prop-2-enamide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STK422792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