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STK423441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3-{[3-(ethoxycarbonyl)-4-(4-ethoxyphenyl)thiophen-2-yl]carbamoyl}bicyclo[2.2.1]heptane-2-carboxylic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3-{[3-(ethoxycarbonyl)-4-(4-ethoxyphenyl)thiophen-2-yl]carbamoyl}bicyclo[2.2.1]heptane-2-carboxylic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STK423441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