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2-[(1,3-benzodioxol-5-ylcarbonyl)amino]-4-(4-methylphenyl)thiophene-3-carboxylate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2-[(1,3-benzodioxol-5-ylcarbonyl)amino]-4-(4-methylphenyl)thiophene-3-carboxylate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