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5-methyl-2-[({2-[(5-methylthiophen-3-yl)carbonyl]hydrazinyl}carbonothioyl)amino]thiophene-3-carboxylate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5-methyl-2-[({2-[(5-methylthiophen-3-yl)carbonyl]hydrazinyl}carbonothioyl)amino]thiophene-3-carboxylate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