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N,N'-ethane-1,2-diylbis[3-(4-methoxyphenyl)propanamide]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N,N'-ethane-1,2-diylbis[3-(4-methoxyphenyl)propanamide]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