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N'~1~,N'~2~-bis[(E)-(3-bromo-4-fluorophenyl)methylidene]ethanedihydrazide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N'~1~,N'~2~-bis[(E)-(3-bromo-4-fluorophenyl)methylidene]ethanedihydrazide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C16H10Br2F2N4O2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