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5-methyl-4-oxo-2-sulfanyl-3-[(thiophen-2-ylacetyl)amino]-3,4-dihydrothieno[2,3-d]pyrimidine-6-carboxylic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5-methyl-4-oxo-2-sulfanyl-3-[(thiophen-2-ylacetyl)amino]-3,4-dihydrothieno[2,3-d]pyrimidine-6-carboxylic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C14H11N3O4S3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