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2-{4-[(Z)-(4-oxo-2-sulfanyl-1,3-thiazol-5(4H)-ylidene)methyl]phenoxy}acetamide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2-{4-[(Z)-(4-oxo-2-sulfanyl-1,3-thiazol-5(4H)-ylidene)methyl]phenoxy}acetamide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