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2-{[(2E)-3-(3,4-dichlorophenyl)prop-2-enoyl]amino}-4,5-dimethylthiophene-3-carboxamide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2-{[(2E)-3-(3,4-dichlorophenyl)prop-2-enoyl]amino}-4,5-dimethylthiophene-3-carboxamide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