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4-bromo-3,5-dimethyl-1-[(2,4,5-trichlorophenyl)sulfonyl]-1H-pyrazole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4-bromo-3,5-dimethyl-1-[(2,4,5-trichlorophenyl)sulfonyl]-1H-pyrazole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C11H8BrCl3N2O2S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