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3-({3-[(furan-2-ylmethyl)carbamoyl]-1-methyl-1H-pyrazol-4-yl}carbamoyl)bicyclo[2.2.1]heptane-2-carboxylic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3-({3-[(furan-2-ylmethyl)carbamoyl]-1-methyl-1H-pyrazol-4-yl}carbamoyl)bicyclo[2.2.1]heptane-2-carboxylic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