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STK449489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(5Z)-5-{3-[(4-bromophenoxy)methyl]-4-methoxybenzylidene}-3-ethyl-2-thioxo-1,3-thiazolidin-4-one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(5Z)-5-{3-[(4-bromophenoxy)methyl]-4-methoxybenzylidene}-3-ethyl-2-thioxo-1,3-thiazolidin-4-one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C20H18BrNO3S2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STK449489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