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STK452829</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2,2-dibromo-N'-[(E)-{3-[(4-cyanophenoxy)methyl]-4-methoxyphenyl}methylidene]-1-methylcyclopropanecarbohydrazide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2,2-dibromo-N'-[(E)-{3-[(4-cyanophenoxy)methyl]-4-methoxyphenyl}methylidene]-1-methylcyclopropanecarbohydrazide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C21H19Br2N3O3</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521.21</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STK452829</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