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4-(4-fluorophenyl)-2-{[(3-methoxyphenyl)carbonyl]amino}thiophene-3-carboxylate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4-(4-fluorophenyl)-2-{[(3-methoxyphenyl)carbonyl]amino}thiophene-3-carboxylate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