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 4-propyl 3-methyl-5-{[(2-nitrophenyl)carbonyl]amino}thiophene-2,4-dicarboxylate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 4-propyl 3-methyl-5-{[(2-nitrophenyl)carbonyl]amino}thiophene-2,4-dicarboxylate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